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8A" w:rsidRPr="00067E7C" w:rsidRDefault="000B198A" w:rsidP="000B198A">
      <w:pPr>
        <w:pStyle w:val="NormalnyWeb"/>
        <w:spacing w:before="0" w:beforeAutospacing="0" w:after="0" w:afterAutospacing="0" w:line="276" w:lineRule="auto"/>
        <w:ind w:left="426"/>
        <w:jc w:val="center"/>
        <w:rPr>
          <w:rFonts w:asciiTheme="minorHAnsi" w:hAnsiTheme="minorHAnsi" w:cstheme="minorHAnsi"/>
          <w:b/>
          <w:sz w:val="22"/>
          <w:szCs w:val="22"/>
        </w:rPr>
      </w:pPr>
      <w:r w:rsidRPr="00067E7C">
        <w:rPr>
          <w:rFonts w:eastAsia="Times New Roman"/>
          <w:b/>
          <w:color w:val="auto"/>
          <w:sz w:val="20"/>
          <w:szCs w:val="20"/>
        </w:rPr>
        <w:t>KLAUZULA INFORMACYJNA DLA PRACOWNIKÓW PUP W RADOMIU</w:t>
      </w:r>
    </w:p>
    <w:p w:rsidR="000B198A" w:rsidRPr="00554A8F" w:rsidRDefault="000B198A" w:rsidP="000B198A">
      <w:pPr>
        <w:pStyle w:val="Nagwek3"/>
        <w:spacing w:before="0" w:beforeAutospacing="0" w:after="0" w:afterAutospacing="0" w:line="300" w:lineRule="auto"/>
        <w:jc w:val="both"/>
        <w:rPr>
          <w:rFonts w:asciiTheme="minorHAnsi" w:eastAsia="Times New Roman" w:hAnsiTheme="minorHAnsi" w:cstheme="minorHAnsi"/>
          <w:sz w:val="22"/>
          <w:szCs w:val="22"/>
        </w:rPr>
      </w:pPr>
    </w:p>
    <w:p w:rsidR="000B198A" w:rsidRPr="00554A8F" w:rsidRDefault="000B198A" w:rsidP="000B198A">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rsidR="000B198A" w:rsidRPr="00554A8F" w:rsidRDefault="000B198A" w:rsidP="000B198A">
      <w:pPr>
        <w:pStyle w:val="NormalnyWeb"/>
        <w:spacing w:before="0" w:beforeAutospacing="0" w:after="0" w:afterAutospacing="0" w:line="276" w:lineRule="auto"/>
        <w:jc w:val="both"/>
        <w:rPr>
          <w:rFonts w:asciiTheme="minorHAnsi" w:hAnsiTheme="minorHAnsi" w:cstheme="minorHAnsi"/>
          <w:sz w:val="22"/>
          <w:szCs w:val="22"/>
        </w:rPr>
      </w:pPr>
    </w:p>
    <w:p w:rsidR="000B198A" w:rsidRPr="00554A8F"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Radomiu</w:t>
      </w:r>
      <w:r w:rsidRPr="00554A8F">
        <w:rPr>
          <w:rFonts w:asciiTheme="minorHAnsi" w:hAnsiTheme="minorHAnsi" w:cstheme="minorHAnsi"/>
          <w:sz w:val="22"/>
          <w:szCs w:val="22"/>
        </w:rPr>
        <w:t xml:space="preserve"> z siedzibą przy ul. </w:t>
      </w:r>
      <w:r w:rsidRPr="00D94F2B">
        <w:rPr>
          <w:rFonts w:asciiTheme="minorHAnsi" w:hAnsiTheme="minorHAnsi" w:cstheme="minorHAnsi"/>
          <w:sz w:val="22"/>
          <w:szCs w:val="22"/>
        </w:rPr>
        <w:t>Księdza Andrzeja Łukasika 3</w:t>
      </w:r>
      <w:r>
        <w:rPr>
          <w:rFonts w:asciiTheme="minorHAnsi" w:hAnsiTheme="minorHAnsi" w:cstheme="minorHAnsi"/>
          <w:sz w:val="22"/>
          <w:szCs w:val="22"/>
        </w:rPr>
        <w:t>,</w:t>
      </w:r>
      <w:r w:rsidRPr="00554A8F">
        <w:rPr>
          <w:rFonts w:asciiTheme="minorHAnsi" w:hAnsiTheme="minorHAnsi" w:cstheme="minorHAnsi"/>
          <w:sz w:val="22"/>
          <w:szCs w:val="22"/>
        </w:rPr>
        <w:t xml:space="preserve"> reprezentowany przez Dyrektora Urzędu. Może się Pan/Pani z nim skontaktować drogą elektroniczną na adres e-mail </w:t>
      </w:r>
      <w:hyperlink r:id="rId6" w:history="1">
        <w:r w:rsidRPr="005965C2">
          <w:rPr>
            <w:rStyle w:val="Hipercze"/>
            <w:rFonts w:asciiTheme="minorHAnsi" w:hAnsiTheme="minorHAnsi" w:cstheme="minorHAnsi"/>
            <w:sz w:val="22"/>
            <w:szCs w:val="22"/>
          </w:rPr>
          <w:t>sekretariat@pupradom.pl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48 384-20-80, 48 386-70-44</w:t>
      </w:r>
      <w:r w:rsidRPr="00554A8F">
        <w:rPr>
          <w:rFonts w:asciiTheme="minorHAnsi" w:hAnsiTheme="minorHAnsi" w:cstheme="minorHAnsi"/>
          <w:sz w:val="22"/>
          <w:szCs w:val="22"/>
        </w:rPr>
        <w:t xml:space="preserve"> lub tradycyjną pocztą na adres wskazany powyżej.</w:t>
      </w:r>
    </w:p>
    <w:p w:rsidR="000B198A" w:rsidRPr="00554A8F"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w:t>
      </w:r>
      <w:r>
        <w:rPr>
          <w:rFonts w:asciiTheme="minorHAnsi" w:hAnsiTheme="minorHAnsi" w:cstheme="minorHAnsi"/>
          <w:sz w:val="22"/>
          <w:szCs w:val="22"/>
        </w:rPr>
        <w:t xml:space="preserve">Panem Piotrem Kropidłowskim </w:t>
      </w:r>
      <w:r w:rsidRPr="00554A8F">
        <w:rPr>
          <w:rFonts w:asciiTheme="minorHAnsi" w:hAnsiTheme="minorHAnsi" w:cstheme="minorHAnsi"/>
          <w:sz w:val="22"/>
          <w:szCs w:val="22"/>
        </w:rPr>
        <w:t xml:space="preserve">pod adresem e-mail </w:t>
      </w:r>
      <w:hyperlink r:id="rId7" w:history="1">
        <w:r w:rsidRPr="005965C2">
          <w:rPr>
            <w:rStyle w:val="Hipercze"/>
            <w:rFonts w:asciiTheme="minorHAnsi" w:hAnsiTheme="minorHAnsi" w:cstheme="minorHAnsi"/>
            <w:sz w:val="22"/>
            <w:szCs w:val="22"/>
          </w:rPr>
          <w:t>iod@comp-net.pl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rsidR="000B198A" w:rsidRPr="00554A8F"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rsidR="000B198A" w:rsidRPr="00554A8F" w:rsidRDefault="000B198A" w:rsidP="000B198A">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4819"/>
        <w:gridCol w:w="2410"/>
      </w:tblGrid>
      <w:tr w:rsidR="000B198A" w:rsidRPr="00554A8F" w:rsidTr="00E10BFD">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hideMark/>
          </w:tcPr>
          <w:p w:rsidR="000B198A" w:rsidRPr="00554A8F" w:rsidRDefault="000B198A" w:rsidP="00E10BFD">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4819" w:type="dxa"/>
            <w:tcBorders>
              <w:top w:val="outset" w:sz="6" w:space="0" w:color="auto"/>
              <w:left w:val="outset" w:sz="6" w:space="0" w:color="auto"/>
              <w:bottom w:val="outset" w:sz="6" w:space="0" w:color="auto"/>
              <w:right w:val="outset" w:sz="6" w:space="0" w:color="auto"/>
            </w:tcBorders>
            <w:vAlign w:val="center"/>
            <w:hideMark/>
          </w:tcPr>
          <w:p w:rsidR="000B198A" w:rsidRPr="00554A8F"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rsidR="000B198A" w:rsidRPr="00554A8F"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0B198A" w:rsidRPr="00554A8F" w:rsidTr="00E10BFD">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tcPr>
          <w:p w:rsidR="000B198A" w:rsidRPr="007A2C2F" w:rsidRDefault="000B198A" w:rsidP="00E10BFD">
            <w:pPr>
              <w:pStyle w:val="NormalnyWeb"/>
              <w:spacing w:before="0" w:beforeAutospacing="0" w:after="0" w:afterAutospacing="0" w:line="276" w:lineRule="auto"/>
              <w:ind w:left="284" w:hanging="284"/>
              <w:jc w:val="both"/>
              <w:rPr>
                <w:rFonts w:asciiTheme="minorHAnsi" w:hAnsiTheme="minorHAnsi" w:cstheme="minorHAnsi"/>
                <w:sz w:val="20"/>
                <w:szCs w:val="20"/>
              </w:rPr>
            </w:pPr>
            <w:r w:rsidRPr="007A2C2F">
              <w:rPr>
                <w:rFonts w:asciiTheme="minorHAnsi" w:hAnsiTheme="minorHAnsi" w:cstheme="minorHAnsi"/>
                <w:sz w:val="20"/>
                <w:szCs w:val="20"/>
              </w:rPr>
              <w:t>Zatrudnienie pracowników, wypłacanie wynagrodzenia, zgłaszanie do ubezpieczeń pracowników i członków rodzin, wypłacanie świadczeń socjalnych</w:t>
            </w:r>
          </w:p>
        </w:tc>
        <w:tc>
          <w:tcPr>
            <w:tcW w:w="4819" w:type="dxa"/>
            <w:tcBorders>
              <w:top w:val="outset" w:sz="6" w:space="0" w:color="auto"/>
              <w:left w:val="outset" w:sz="6" w:space="0" w:color="auto"/>
              <w:bottom w:val="outset" w:sz="6" w:space="0" w:color="auto"/>
              <w:right w:val="outset" w:sz="6" w:space="0" w:color="auto"/>
            </w:tcBorders>
            <w:vAlign w:val="center"/>
          </w:tcPr>
          <w:p w:rsidR="000B198A" w:rsidRPr="009B4D19" w:rsidRDefault="000B198A" w:rsidP="000B198A">
            <w:pPr>
              <w:numPr>
                <w:ilvl w:val="0"/>
                <w:numId w:val="1"/>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Ustawa z dnia 26 czerwca 1974r. Kodeks pracy</w:t>
            </w:r>
          </w:p>
          <w:p w:rsidR="000B198A" w:rsidRPr="009B4D19" w:rsidRDefault="000B198A" w:rsidP="000B198A">
            <w:pPr>
              <w:numPr>
                <w:ilvl w:val="0"/>
                <w:numId w:val="1"/>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Ustawa z dnia 13 października 1998r. o systemie ubezpieczeń społecznych</w:t>
            </w:r>
          </w:p>
          <w:p w:rsidR="000B198A" w:rsidRPr="009B4D19" w:rsidRDefault="000B198A" w:rsidP="000B198A">
            <w:pPr>
              <w:numPr>
                <w:ilvl w:val="0"/>
                <w:numId w:val="1"/>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 xml:space="preserve">Ustawa z dnia 21 listopada 2008r. </w:t>
            </w:r>
            <w:r w:rsidRPr="009B4D19">
              <w:rPr>
                <w:rFonts w:asciiTheme="minorHAnsi" w:eastAsia="Calibri" w:hAnsiTheme="minorHAnsi" w:cstheme="minorHAnsi"/>
                <w:sz w:val="18"/>
                <w:szCs w:val="18"/>
                <w:lang w:eastAsia="en-US"/>
              </w:rPr>
              <w:br/>
              <w:t>o pracownikach samorządowych</w:t>
            </w:r>
          </w:p>
          <w:p w:rsidR="000B198A" w:rsidRPr="009B4D19" w:rsidRDefault="000B198A" w:rsidP="000B198A">
            <w:pPr>
              <w:numPr>
                <w:ilvl w:val="0"/>
                <w:numId w:val="1"/>
              </w:numPr>
              <w:spacing w:line="276" w:lineRule="auto"/>
              <w:ind w:left="284" w:hanging="284"/>
              <w:rPr>
                <w:rFonts w:asciiTheme="minorHAnsi" w:eastAsia="Times New Roman" w:hAnsiTheme="minorHAnsi" w:cstheme="minorHAnsi"/>
                <w:sz w:val="18"/>
                <w:szCs w:val="18"/>
              </w:rPr>
            </w:pPr>
            <w:r w:rsidRPr="009B4D19">
              <w:rPr>
                <w:rFonts w:asciiTheme="minorHAnsi" w:hAnsiTheme="minorHAnsi" w:cstheme="minorHAnsi"/>
                <w:sz w:val="18"/>
                <w:szCs w:val="18"/>
              </w:rPr>
              <w:t xml:space="preserve">Ustawa z dnia 27 sierpnia 2004r. </w:t>
            </w:r>
            <w:r w:rsidRPr="009B4D19">
              <w:rPr>
                <w:rFonts w:asciiTheme="minorHAnsi" w:hAnsiTheme="minorHAnsi" w:cstheme="minorHAnsi"/>
                <w:sz w:val="18"/>
                <w:szCs w:val="18"/>
              </w:rPr>
              <w:br/>
              <w:t>o świadczeniach opieki zdrowotnej finansowanych ze środków publicznych</w:t>
            </w:r>
          </w:p>
          <w:p w:rsidR="000B198A" w:rsidRPr="009B4D19" w:rsidRDefault="000B198A" w:rsidP="000B198A">
            <w:pPr>
              <w:numPr>
                <w:ilvl w:val="0"/>
                <w:numId w:val="1"/>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Ustawa z dnia 4 marca 1994r. o zakładowym funduszu świadczeń socjalnych</w:t>
            </w:r>
          </w:p>
          <w:p w:rsidR="000B198A" w:rsidRPr="009B4D19" w:rsidRDefault="000B198A" w:rsidP="000B198A">
            <w:pPr>
              <w:numPr>
                <w:ilvl w:val="0"/>
                <w:numId w:val="1"/>
              </w:numPr>
              <w:spacing w:line="276" w:lineRule="auto"/>
              <w:ind w:left="284" w:hanging="284"/>
              <w:rPr>
                <w:rStyle w:val="Uwydatnienie"/>
                <w:rFonts w:asciiTheme="minorHAnsi" w:eastAsia="Times New Roman" w:hAnsiTheme="minorHAnsi" w:cstheme="minorHAnsi"/>
                <w:b w:val="0"/>
                <w:bCs w:val="0"/>
                <w:sz w:val="18"/>
                <w:szCs w:val="18"/>
              </w:rPr>
            </w:pPr>
            <w:r w:rsidRPr="009B4D19">
              <w:rPr>
                <w:rStyle w:val="Uwydatnienie"/>
                <w:rFonts w:asciiTheme="minorHAnsi" w:hAnsiTheme="minorHAnsi" w:cstheme="minorHAnsi"/>
                <w:b w:val="0"/>
                <w:sz w:val="18"/>
                <w:szCs w:val="18"/>
              </w:rPr>
              <w:t>Ustawa z dnia 29 sierpnia 1997r. Ordynacja podatkowa</w:t>
            </w:r>
          </w:p>
          <w:p w:rsidR="000B198A" w:rsidRPr="009B4D19" w:rsidRDefault="000B198A" w:rsidP="000B198A">
            <w:pPr>
              <w:numPr>
                <w:ilvl w:val="0"/>
                <w:numId w:val="1"/>
              </w:numPr>
              <w:spacing w:line="276" w:lineRule="auto"/>
              <w:ind w:left="284" w:hanging="284"/>
              <w:rPr>
                <w:rStyle w:val="Uwydatnienie"/>
                <w:rFonts w:cstheme="minorHAnsi"/>
                <w:b w:val="0"/>
                <w:sz w:val="18"/>
                <w:szCs w:val="18"/>
              </w:rPr>
            </w:pPr>
            <w:r w:rsidRPr="009B4D19">
              <w:rPr>
                <w:rStyle w:val="Uwydatnienie"/>
                <w:rFonts w:asciiTheme="minorHAnsi" w:hAnsiTheme="minorHAnsi" w:cstheme="minorHAnsi"/>
                <w:b w:val="0"/>
                <w:sz w:val="18"/>
                <w:szCs w:val="18"/>
              </w:rPr>
              <w:t>Ustawa z dnia 26 lipca 1991r. o podatku dochodowym od osób fizycznych</w:t>
            </w:r>
          </w:p>
          <w:p w:rsidR="000B198A" w:rsidRPr="009B4D19" w:rsidRDefault="000B198A" w:rsidP="000B198A">
            <w:pPr>
              <w:numPr>
                <w:ilvl w:val="0"/>
                <w:numId w:val="1"/>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Zgoda osoby, której dane dotyczą</w:t>
            </w:r>
          </w:p>
        </w:tc>
        <w:tc>
          <w:tcPr>
            <w:tcW w:w="2410" w:type="dxa"/>
            <w:tcBorders>
              <w:top w:val="outset" w:sz="6" w:space="0" w:color="auto"/>
              <w:left w:val="outset" w:sz="6" w:space="0" w:color="auto"/>
              <w:bottom w:val="outset" w:sz="6" w:space="0" w:color="auto"/>
              <w:right w:val="outset" w:sz="6" w:space="0" w:color="auto"/>
            </w:tcBorders>
          </w:tcPr>
          <w:p w:rsidR="000B198A" w:rsidRPr="007A2C2F"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0B198A" w:rsidRPr="007A2C2F"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0B198A" w:rsidRPr="007A2C2F"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7A2C2F">
              <w:rPr>
                <w:rFonts w:asciiTheme="minorHAnsi" w:hAnsiTheme="minorHAnsi" w:cstheme="minorHAnsi"/>
                <w:sz w:val="20"/>
                <w:szCs w:val="20"/>
              </w:rPr>
              <w:t xml:space="preserve">do 50 lat w zależności od kategorii sprawy (Ustawa z dnia 14 lipca 1983 r. o narodowym zasobie archiwalnym </w:t>
            </w:r>
            <w:r>
              <w:rPr>
                <w:rFonts w:asciiTheme="minorHAnsi" w:hAnsiTheme="minorHAnsi" w:cstheme="minorHAnsi"/>
                <w:sz w:val="20"/>
                <w:szCs w:val="20"/>
              </w:rPr>
              <w:br/>
            </w:r>
            <w:r w:rsidRPr="007A2C2F">
              <w:rPr>
                <w:rFonts w:asciiTheme="minorHAnsi" w:hAnsiTheme="minorHAnsi" w:cstheme="minorHAnsi"/>
                <w:sz w:val="20"/>
                <w:szCs w:val="20"/>
              </w:rPr>
              <w:t>i archiwach) zgodnie z Jednolitym Rzeczowym Wykazem Akt</w:t>
            </w:r>
          </w:p>
        </w:tc>
      </w:tr>
      <w:tr w:rsidR="000B198A" w:rsidRPr="00554A8F" w:rsidTr="00E10BFD">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tcPr>
          <w:p w:rsidR="000B198A" w:rsidRPr="007A2C2F" w:rsidRDefault="000B198A" w:rsidP="00E10BFD">
            <w:pPr>
              <w:pStyle w:val="NormalnyWeb"/>
              <w:spacing w:before="0" w:beforeAutospacing="0" w:after="0" w:afterAutospacing="0" w:line="276" w:lineRule="auto"/>
              <w:ind w:left="284" w:hanging="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Zapewnienie bezpieczeństwa osób </w:t>
            </w:r>
            <w:r>
              <w:rPr>
                <w:rFonts w:asciiTheme="minorHAnsi" w:eastAsia="Calibri" w:hAnsiTheme="minorHAnsi" w:cstheme="minorHAnsi"/>
                <w:sz w:val="20"/>
                <w:szCs w:val="20"/>
                <w:lang w:eastAsia="en-US"/>
              </w:rPr>
              <w:br/>
              <w:t>i mienia (dane osobowe pracowników, interesantów) poprzez prowadzenie monitoringu</w:t>
            </w:r>
          </w:p>
        </w:tc>
        <w:tc>
          <w:tcPr>
            <w:tcW w:w="4819" w:type="dxa"/>
            <w:tcBorders>
              <w:top w:val="outset" w:sz="6" w:space="0" w:color="auto"/>
              <w:left w:val="outset" w:sz="6" w:space="0" w:color="auto"/>
              <w:bottom w:val="outset" w:sz="6" w:space="0" w:color="auto"/>
              <w:right w:val="outset" w:sz="6" w:space="0" w:color="auto"/>
            </w:tcBorders>
            <w:vAlign w:val="center"/>
          </w:tcPr>
          <w:p w:rsidR="000B198A" w:rsidRPr="009B4D19" w:rsidRDefault="000B198A" w:rsidP="000B198A">
            <w:pPr>
              <w:numPr>
                <w:ilvl w:val="0"/>
                <w:numId w:val="1"/>
              </w:numPr>
              <w:spacing w:line="276" w:lineRule="auto"/>
              <w:ind w:left="284" w:hanging="284"/>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Ustawa z dnia 26 czerwca 1974r. Kodeks pracy</w:t>
            </w:r>
          </w:p>
        </w:tc>
        <w:tc>
          <w:tcPr>
            <w:tcW w:w="2410" w:type="dxa"/>
            <w:tcBorders>
              <w:top w:val="outset" w:sz="6" w:space="0" w:color="auto"/>
              <w:left w:val="outset" w:sz="6" w:space="0" w:color="auto"/>
              <w:bottom w:val="outset" w:sz="6" w:space="0" w:color="auto"/>
              <w:right w:val="outset" w:sz="6" w:space="0" w:color="auto"/>
            </w:tcBorders>
          </w:tcPr>
          <w:p w:rsidR="000B198A"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0B198A"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0B198A" w:rsidRDefault="000B198A" w:rsidP="00E10BFD">
            <w:pPr>
              <w:pStyle w:val="NormalnyWeb"/>
              <w:spacing w:before="0" w:beforeAutospacing="0" w:after="0" w:afterAutospacing="0" w:line="276" w:lineRule="auto"/>
              <w:ind w:left="284" w:hanging="284"/>
              <w:jc w:val="center"/>
              <w:rPr>
                <w:rFonts w:asciiTheme="minorHAnsi" w:hAnsiTheme="minorHAnsi" w:cstheme="minorHAnsi"/>
                <w:sz w:val="20"/>
                <w:szCs w:val="20"/>
              </w:rPr>
            </w:pPr>
            <w:r>
              <w:rPr>
                <w:rFonts w:asciiTheme="minorHAnsi" w:hAnsiTheme="minorHAnsi" w:cstheme="minorHAnsi"/>
                <w:sz w:val="20"/>
                <w:szCs w:val="20"/>
              </w:rPr>
              <w:t>Okres nie dłuższy niż 30 dni</w:t>
            </w:r>
          </w:p>
        </w:tc>
      </w:tr>
    </w:tbl>
    <w:p w:rsidR="000B198A" w:rsidRPr="00554A8F" w:rsidRDefault="000B198A" w:rsidP="000B198A">
      <w:pPr>
        <w:pStyle w:val="NormalnyWeb"/>
        <w:spacing w:before="0" w:beforeAutospacing="0" w:after="0" w:afterAutospacing="0" w:line="276" w:lineRule="auto"/>
        <w:ind w:left="284" w:hanging="284"/>
        <w:jc w:val="both"/>
        <w:rPr>
          <w:rFonts w:asciiTheme="minorHAnsi" w:hAnsiTheme="minorHAnsi" w:cstheme="minorHAnsi"/>
          <w:sz w:val="22"/>
          <w:szCs w:val="22"/>
        </w:rPr>
      </w:pPr>
    </w:p>
    <w:p w:rsidR="000B198A" w:rsidRPr="00554A8F"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lastRenderedPageBreak/>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0B198A" w:rsidRPr="00554A8F" w:rsidRDefault="000B198A" w:rsidP="000B198A">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rsidR="000B198A" w:rsidRPr="00554A8F"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rsidR="000B198A" w:rsidRPr="00C43DAB"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rsidR="000B198A" w:rsidRPr="00AE6329"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b/>
          <w:sz w:val="22"/>
          <w:szCs w:val="22"/>
          <w:u w:val="single"/>
        </w:rPr>
      </w:pPr>
      <w:r w:rsidRPr="00AE6329">
        <w:rPr>
          <w:rFonts w:asciiTheme="minorHAnsi" w:hAnsiTheme="minorHAnsi" w:cstheme="minorHAnsi"/>
          <w:sz w:val="22"/>
          <w:szCs w:val="22"/>
        </w:rPr>
        <w:t>Państwa dane nie będą podlegać zautomatyzowanemu podejmowaniu decyzji, w tym ró</w:t>
      </w:r>
      <w:r>
        <w:rPr>
          <w:rFonts w:asciiTheme="minorHAnsi" w:hAnsiTheme="minorHAnsi" w:cstheme="minorHAnsi"/>
          <w:sz w:val="22"/>
          <w:szCs w:val="22"/>
        </w:rPr>
        <w:t>wnież w formie profilowania.</w:t>
      </w:r>
    </w:p>
    <w:p w:rsidR="000B198A"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eastAsia="Times New Roman" w:hAnsiTheme="minorHAnsi" w:cstheme="minorHAnsi"/>
          <w:sz w:val="22"/>
          <w:szCs w:val="22"/>
        </w:rPr>
        <w:t>Państwa dane nie będą przekazywane do państwa trzeciego lub organizacji międzynarodowej</w:t>
      </w:r>
      <w:r>
        <w:rPr>
          <w:rFonts w:asciiTheme="minorHAnsi" w:eastAsia="Times New Roman" w:hAnsiTheme="minorHAnsi" w:cstheme="minorHAnsi"/>
          <w:sz w:val="22"/>
          <w:szCs w:val="22"/>
        </w:rPr>
        <w:t>.</w:t>
      </w:r>
      <w:r w:rsidRPr="00554A8F">
        <w:rPr>
          <w:rFonts w:asciiTheme="minorHAnsi" w:eastAsia="Times New Roman" w:hAnsiTheme="minorHAnsi" w:cstheme="minorHAnsi"/>
          <w:sz w:val="22"/>
          <w:szCs w:val="22"/>
        </w:rPr>
        <w:t xml:space="preserve"> </w:t>
      </w:r>
    </w:p>
    <w:p w:rsidR="000B198A" w:rsidRPr="006E015F" w:rsidRDefault="000B198A" w:rsidP="000B198A">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rsidR="000B198A" w:rsidRPr="006E015F" w:rsidRDefault="000B198A" w:rsidP="000B198A">
      <w:pPr>
        <w:pStyle w:val="NormalnyWeb"/>
        <w:numPr>
          <w:ilvl w:val="0"/>
          <w:numId w:val="3"/>
        </w:numPr>
        <w:spacing w:line="276" w:lineRule="auto"/>
        <w:ind w:left="709" w:hanging="283"/>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 xml:space="preserve">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w:t>
      </w:r>
      <w:r>
        <w:rPr>
          <w:rFonts w:asciiTheme="minorHAnsi" w:eastAsia="Times New Roman" w:hAnsiTheme="minorHAnsi" w:cstheme="minorHAnsi"/>
          <w:sz w:val="22"/>
          <w:szCs w:val="22"/>
        </w:rPr>
        <w:t>wynagrodzenia</w:t>
      </w:r>
      <w:r w:rsidRPr="006E015F">
        <w:rPr>
          <w:rFonts w:asciiTheme="minorHAnsi" w:eastAsia="Times New Roman" w:hAnsiTheme="minorHAnsi" w:cstheme="minorHAnsi"/>
          <w:sz w:val="22"/>
          <w:szCs w:val="22"/>
        </w:rPr>
        <w:t xml:space="preserve"> lub innych przyznanych świadczeń;</w:t>
      </w:r>
    </w:p>
    <w:p w:rsidR="000B198A" w:rsidRDefault="000B198A" w:rsidP="000B198A">
      <w:pPr>
        <w:pStyle w:val="NormalnyWeb"/>
        <w:numPr>
          <w:ilvl w:val="0"/>
          <w:numId w:val="3"/>
        </w:numPr>
        <w:spacing w:line="276" w:lineRule="auto"/>
        <w:ind w:left="709" w:hanging="283"/>
        <w:rPr>
          <w:rFonts w:asciiTheme="minorHAnsi" w:eastAsia="Times New Roman" w:hAnsiTheme="minorHAnsi" w:cstheme="minorHAnsi"/>
          <w:sz w:val="22"/>
          <w:szCs w:val="22"/>
        </w:rPr>
      </w:pPr>
      <w:r>
        <w:rPr>
          <w:rFonts w:asciiTheme="minorHAnsi" w:eastAsia="Times New Roman" w:hAnsiTheme="minorHAnsi" w:cstheme="minorHAnsi"/>
          <w:sz w:val="22"/>
          <w:szCs w:val="22"/>
        </w:rPr>
        <w:t>instytucjom szkoleniowym</w:t>
      </w:r>
      <w:r w:rsidRPr="006E015F">
        <w:rPr>
          <w:rFonts w:asciiTheme="minorHAnsi" w:eastAsia="Times New Roman" w:hAnsiTheme="minorHAnsi" w:cstheme="minorHAnsi"/>
          <w:sz w:val="22"/>
          <w:szCs w:val="22"/>
        </w:rPr>
        <w:t>, podmiotom prowadzącym działalność pocztową lub kurierską, dostawcom usług IT, przychodniom medycyny pracy, podmiotom</w:t>
      </w:r>
      <w:r>
        <w:rPr>
          <w:rFonts w:asciiTheme="minorHAnsi" w:eastAsia="Times New Roman" w:hAnsiTheme="minorHAnsi" w:cstheme="minorHAnsi"/>
          <w:sz w:val="22"/>
          <w:szCs w:val="22"/>
        </w:rPr>
        <w:t xml:space="preserve"> przechowującym prowadzącym</w:t>
      </w:r>
      <w:r w:rsidRPr="006E01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archiwa zakładowe;</w:t>
      </w:r>
    </w:p>
    <w:p w:rsidR="000B198A" w:rsidRDefault="000B198A" w:rsidP="000B198A">
      <w:pPr>
        <w:pStyle w:val="NormalnyWeb"/>
        <w:numPr>
          <w:ilvl w:val="0"/>
          <w:numId w:val="3"/>
        </w:numPr>
        <w:spacing w:line="276" w:lineRule="auto"/>
        <w:ind w:left="709" w:hanging="283"/>
        <w:rPr>
          <w:rFonts w:asciiTheme="minorHAnsi" w:eastAsia="Times New Roman" w:hAnsiTheme="minorHAnsi" w:cstheme="minorHAnsi"/>
          <w:sz w:val="22"/>
          <w:szCs w:val="22"/>
        </w:rPr>
      </w:pPr>
      <w:r>
        <w:rPr>
          <w:rFonts w:asciiTheme="minorHAnsi" w:eastAsia="Times New Roman" w:hAnsiTheme="minorHAnsi" w:cstheme="minorHAnsi"/>
          <w:sz w:val="22"/>
          <w:szCs w:val="22"/>
        </w:rPr>
        <w:t>i</w:t>
      </w:r>
      <w:r w:rsidRPr="006E015F">
        <w:rPr>
          <w:rFonts w:asciiTheme="minorHAnsi" w:eastAsia="Times New Roman" w:hAnsiTheme="minorHAnsi" w:cstheme="minorHAnsi"/>
          <w:sz w:val="22"/>
          <w:szCs w:val="22"/>
        </w:rPr>
        <w:t>nnym odbiorcom danych</w:t>
      </w:r>
      <w:bookmarkStart w:id="0" w:name="_GoBack"/>
      <w:bookmarkEnd w:id="0"/>
      <w:r w:rsidRPr="006E015F">
        <w:rPr>
          <w:rFonts w:asciiTheme="minorHAnsi" w:eastAsia="Times New Roman" w:hAnsiTheme="minorHAnsi" w:cstheme="minorHAnsi"/>
          <w:sz w:val="22"/>
          <w:szCs w:val="22"/>
        </w:rPr>
        <w:t xml:space="preserve"> z którymi zawarto umowy powierzenia danych;</w:t>
      </w:r>
    </w:p>
    <w:p w:rsidR="004030FC" w:rsidRDefault="004030FC"/>
    <w:sectPr w:rsidR="004030FC" w:rsidSect="000B19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33150"/>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2FC2D80"/>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8A"/>
    <w:rsid w:val="000B198A"/>
    <w:rsid w:val="00403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198A"/>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0B198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B198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0B198A"/>
    <w:pPr>
      <w:spacing w:before="100" w:beforeAutospacing="1" w:after="100" w:afterAutospacing="1"/>
    </w:pPr>
  </w:style>
  <w:style w:type="character" w:styleId="Pogrubienie">
    <w:name w:val="Strong"/>
    <w:basedOn w:val="Domylnaczcionkaakapitu"/>
    <w:uiPriority w:val="22"/>
    <w:qFormat/>
    <w:rsid w:val="000B198A"/>
    <w:rPr>
      <w:b/>
      <w:bCs/>
    </w:rPr>
  </w:style>
  <w:style w:type="character" w:styleId="Hipercze">
    <w:name w:val="Hyperlink"/>
    <w:basedOn w:val="Domylnaczcionkaakapitu"/>
    <w:uiPriority w:val="99"/>
    <w:unhideWhenUsed/>
    <w:rsid w:val="000B198A"/>
    <w:rPr>
      <w:color w:val="0000FF" w:themeColor="hyperlink"/>
      <w:u w:val="single"/>
    </w:rPr>
  </w:style>
  <w:style w:type="character" w:styleId="Uwydatnienie">
    <w:name w:val="Emphasis"/>
    <w:basedOn w:val="Domylnaczcionkaakapitu"/>
    <w:uiPriority w:val="20"/>
    <w:qFormat/>
    <w:rsid w:val="000B198A"/>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198A"/>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0B198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B198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0B198A"/>
    <w:pPr>
      <w:spacing w:before="100" w:beforeAutospacing="1" w:after="100" w:afterAutospacing="1"/>
    </w:pPr>
  </w:style>
  <w:style w:type="character" w:styleId="Pogrubienie">
    <w:name w:val="Strong"/>
    <w:basedOn w:val="Domylnaczcionkaakapitu"/>
    <w:uiPriority w:val="22"/>
    <w:qFormat/>
    <w:rsid w:val="000B198A"/>
    <w:rPr>
      <w:b/>
      <w:bCs/>
    </w:rPr>
  </w:style>
  <w:style w:type="character" w:styleId="Hipercze">
    <w:name w:val="Hyperlink"/>
    <w:basedOn w:val="Domylnaczcionkaakapitu"/>
    <w:uiPriority w:val="99"/>
    <w:unhideWhenUsed/>
    <w:rsid w:val="000B198A"/>
    <w:rPr>
      <w:color w:val="0000FF" w:themeColor="hyperlink"/>
      <w:u w:val="single"/>
    </w:rPr>
  </w:style>
  <w:style w:type="character" w:styleId="Uwydatnienie">
    <w:name w:val="Emphasis"/>
    <w:basedOn w:val="Domylnaczcionkaakapitu"/>
    <w:uiPriority w:val="20"/>
    <w:qFormat/>
    <w:rsid w:val="000B198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comp-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uprado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5126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oper2</dc:creator>
  <cp:lastModifiedBy>oper2</cp:lastModifiedBy>
  <cp:revision>1</cp:revision>
  <dcterms:created xsi:type="dcterms:W3CDTF">2018-07-30T10:42:00Z</dcterms:created>
  <dcterms:modified xsi:type="dcterms:W3CDTF">2018-07-30T10:43:00Z</dcterms:modified>
</cp:coreProperties>
</file>